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DAF8" w14:textId="77777777" w:rsidR="007677D2" w:rsidRDefault="00506A8A">
      <w:pPr>
        <w:pStyle w:val="BodyText"/>
        <w:ind w:left="420"/>
        <w:rPr>
          <w:rFonts w:ascii="Times New Roman"/>
          <w:sz w:val="20"/>
        </w:rPr>
      </w:pPr>
      <w:r>
        <w:rPr>
          <w:rFonts w:ascii="Times New Roman"/>
          <w:noProof/>
          <w:sz w:val="20"/>
        </w:rPr>
        <w:drawing>
          <wp:inline distT="0" distB="0" distL="0" distR="0" wp14:anchorId="45888FB3" wp14:editId="22FDAEA1">
            <wp:extent cx="1921926" cy="7789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21926" cy="778954"/>
                    </a:xfrm>
                    <a:prstGeom prst="rect">
                      <a:avLst/>
                    </a:prstGeom>
                  </pic:spPr>
                </pic:pic>
              </a:graphicData>
            </a:graphic>
          </wp:inline>
        </w:drawing>
      </w:r>
    </w:p>
    <w:p w14:paraId="01F930C4" w14:textId="685302A1" w:rsidR="007677D2" w:rsidRDefault="006737A4">
      <w:pPr>
        <w:pStyle w:val="BodyText"/>
        <w:spacing w:before="6"/>
        <w:rPr>
          <w:rFonts w:ascii="Times New Roman"/>
          <w:sz w:val="19"/>
        </w:rPr>
      </w:pPr>
      <w:r>
        <w:rPr>
          <w:noProof/>
        </w:rPr>
        <mc:AlternateContent>
          <mc:Choice Requires="wps">
            <w:drawing>
              <wp:anchor distT="0" distB="0" distL="0" distR="0" simplePos="0" relativeHeight="487587840" behindDoc="1" locked="0" layoutInCell="1" allowOverlap="1" wp14:anchorId="79211FD7" wp14:editId="0F0FB302">
                <wp:simplePos x="0" y="0"/>
                <wp:positionH relativeFrom="page">
                  <wp:posOffset>688340</wp:posOffset>
                </wp:positionH>
                <wp:positionV relativeFrom="paragraph">
                  <wp:posOffset>158115</wp:posOffset>
                </wp:positionV>
                <wp:extent cx="6584315" cy="1270"/>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1270"/>
                        </a:xfrm>
                        <a:custGeom>
                          <a:avLst/>
                          <a:gdLst>
                            <a:gd name="T0" fmla="+- 0 1084 1084"/>
                            <a:gd name="T1" fmla="*/ T0 w 10369"/>
                            <a:gd name="T2" fmla="+- 0 11453 1084"/>
                            <a:gd name="T3" fmla="*/ T2 w 10369"/>
                          </a:gdLst>
                          <a:ahLst/>
                          <a:cxnLst>
                            <a:cxn ang="0">
                              <a:pos x="T1" y="0"/>
                            </a:cxn>
                            <a:cxn ang="0">
                              <a:pos x="T3" y="0"/>
                            </a:cxn>
                          </a:cxnLst>
                          <a:rect l="0" t="0" r="r" b="b"/>
                          <a:pathLst>
                            <a:path w="10369">
                              <a:moveTo>
                                <a:pt x="0" y="0"/>
                              </a:moveTo>
                              <a:lnTo>
                                <a:pt x="103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F41E" id="docshape3" o:spid="_x0000_s1026" style="position:absolute;margin-left:54.2pt;margin-top:12.45pt;width:518.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" path="m,l10369,e" filled="f">
                <v:path arrowok="t" o:connecttype="custom" o:connectlocs="0,0;6584315,0" o:connectangles="0,0"/>
                <w10:wrap type="topAndBottom" anchorx="page"/>
              </v:shape>
            </w:pict>
          </mc:Fallback>
        </mc:AlternateContent>
      </w:r>
    </w:p>
    <w:p w14:paraId="4FD08C6B" w14:textId="77777777" w:rsidR="007677D2" w:rsidRDefault="007677D2">
      <w:pPr>
        <w:pStyle w:val="BodyText"/>
        <w:spacing w:before="7"/>
        <w:rPr>
          <w:rFonts w:ascii="Times New Roman"/>
          <w:sz w:val="28"/>
        </w:rPr>
      </w:pPr>
    </w:p>
    <w:p w14:paraId="0EA7CE13" w14:textId="77777777" w:rsidR="007677D2" w:rsidRDefault="00506A8A">
      <w:pPr>
        <w:pStyle w:val="Title"/>
      </w:pPr>
      <w:r>
        <w:rPr>
          <w:color w:val="00ACC5"/>
          <w:spacing w:val="-8"/>
        </w:rPr>
        <w:t>Protecting</w:t>
      </w:r>
      <w:r>
        <w:rPr>
          <w:color w:val="00ACC5"/>
          <w:spacing w:val="-3"/>
        </w:rPr>
        <w:t xml:space="preserve"> </w:t>
      </w:r>
      <w:r>
        <w:rPr>
          <w:color w:val="00ACC5"/>
          <w:spacing w:val="-8"/>
        </w:rPr>
        <w:t>ERCOT’s</w:t>
      </w:r>
      <w:r>
        <w:rPr>
          <w:color w:val="00ACC5"/>
          <w:spacing w:val="-21"/>
        </w:rPr>
        <w:t xml:space="preserve"> </w:t>
      </w:r>
      <w:r>
        <w:rPr>
          <w:color w:val="00ACC5"/>
          <w:spacing w:val="-8"/>
        </w:rPr>
        <w:t>electric</w:t>
      </w:r>
      <w:r>
        <w:rPr>
          <w:color w:val="00ACC5"/>
          <w:spacing w:val="-21"/>
        </w:rPr>
        <w:t xml:space="preserve"> </w:t>
      </w:r>
      <w:r>
        <w:rPr>
          <w:color w:val="00ACC5"/>
          <w:spacing w:val="-8"/>
        </w:rPr>
        <w:t>system</w:t>
      </w:r>
      <w:r>
        <w:rPr>
          <w:color w:val="00ACC5"/>
          <w:spacing w:val="7"/>
        </w:rPr>
        <w:t xml:space="preserve"> </w:t>
      </w:r>
      <w:r>
        <w:rPr>
          <w:color w:val="00ACC5"/>
          <w:spacing w:val="-8"/>
        </w:rPr>
        <w:t>from</w:t>
      </w:r>
      <w:r>
        <w:rPr>
          <w:color w:val="00ACC5"/>
          <w:spacing w:val="8"/>
        </w:rPr>
        <w:t xml:space="preserve"> </w:t>
      </w:r>
      <w:r>
        <w:rPr>
          <w:color w:val="00ACC5"/>
          <w:spacing w:val="-8"/>
        </w:rPr>
        <w:t>cyber</w:t>
      </w:r>
      <w:r>
        <w:rPr>
          <w:color w:val="00ACC5"/>
          <w:spacing w:val="5"/>
        </w:rPr>
        <w:t xml:space="preserve"> </w:t>
      </w:r>
      <w:r>
        <w:rPr>
          <w:color w:val="00ACC5"/>
          <w:spacing w:val="-8"/>
        </w:rPr>
        <w:t>attacks</w:t>
      </w:r>
    </w:p>
    <w:p w14:paraId="56997A47" w14:textId="77777777" w:rsidR="007677D2" w:rsidRDefault="007677D2">
      <w:pPr>
        <w:pStyle w:val="BodyText"/>
        <w:rPr>
          <w:b/>
          <w:sz w:val="33"/>
        </w:rPr>
      </w:pPr>
    </w:p>
    <w:p w14:paraId="58F4EBA7" w14:textId="6FCCB312" w:rsidR="007677D2" w:rsidRDefault="00506A8A">
      <w:pPr>
        <w:pStyle w:val="BodyText"/>
        <w:spacing w:before="1"/>
        <w:ind w:left="434" w:right="245"/>
      </w:pPr>
      <w:r>
        <w:rPr>
          <w:color w:val="5B676E"/>
        </w:rPr>
        <w:t>ERCOT prepares year-round for any type of threat to the electric system. Whether the threat is cyber or physical, ERCOT continually invests in trained staff and resources to help keep the electric grid</w:t>
      </w:r>
      <w:r>
        <w:rPr>
          <w:color w:val="5B676E"/>
          <w:spacing w:val="-6"/>
        </w:rPr>
        <w:t xml:space="preserve"> </w:t>
      </w:r>
      <w:r>
        <w:rPr>
          <w:color w:val="5B676E"/>
        </w:rPr>
        <w:t>safe. From system</w:t>
      </w:r>
      <w:r>
        <w:rPr>
          <w:color w:val="5B676E"/>
          <w:spacing w:val="-17"/>
        </w:rPr>
        <w:t xml:space="preserve"> </w:t>
      </w:r>
      <w:r>
        <w:rPr>
          <w:color w:val="5B676E"/>
        </w:rPr>
        <w:t>redundancies</w:t>
      </w:r>
      <w:r>
        <w:rPr>
          <w:color w:val="5B676E"/>
          <w:spacing w:val="-8"/>
        </w:rPr>
        <w:t xml:space="preserve"> </w:t>
      </w:r>
      <w:r>
        <w:rPr>
          <w:color w:val="5B676E"/>
        </w:rPr>
        <w:t>to</w:t>
      </w:r>
      <w:r>
        <w:rPr>
          <w:color w:val="5B676E"/>
          <w:spacing w:val="-9"/>
        </w:rPr>
        <w:t xml:space="preserve"> </w:t>
      </w:r>
      <w:r>
        <w:rPr>
          <w:color w:val="5B676E"/>
        </w:rPr>
        <w:t>controlled</w:t>
      </w:r>
      <w:r>
        <w:rPr>
          <w:color w:val="5B676E"/>
          <w:spacing w:val="-3"/>
        </w:rPr>
        <w:t xml:space="preserve"> </w:t>
      </w:r>
      <w:r>
        <w:rPr>
          <w:color w:val="5B676E"/>
        </w:rPr>
        <w:t>access,</w:t>
      </w:r>
      <w:r>
        <w:rPr>
          <w:color w:val="5B676E"/>
          <w:spacing w:val="-5"/>
        </w:rPr>
        <w:t xml:space="preserve"> </w:t>
      </w:r>
      <w:r>
        <w:rPr>
          <w:color w:val="5B676E"/>
        </w:rPr>
        <w:t>ERCOT has</w:t>
      </w:r>
      <w:r>
        <w:rPr>
          <w:color w:val="5B676E"/>
          <w:spacing w:val="-4"/>
        </w:rPr>
        <w:t xml:space="preserve"> </w:t>
      </w:r>
      <w:r>
        <w:rPr>
          <w:color w:val="5B676E"/>
        </w:rPr>
        <w:t>multiple</w:t>
      </w:r>
      <w:r>
        <w:rPr>
          <w:color w:val="5B676E"/>
          <w:spacing w:val="-3"/>
        </w:rPr>
        <w:t xml:space="preserve"> </w:t>
      </w:r>
      <w:r>
        <w:rPr>
          <w:color w:val="5B676E"/>
        </w:rPr>
        <w:t>layers of protective</w:t>
      </w:r>
      <w:r>
        <w:rPr>
          <w:color w:val="5B676E"/>
          <w:spacing w:val="-20"/>
        </w:rPr>
        <w:t xml:space="preserve"> </w:t>
      </w:r>
      <w:r>
        <w:rPr>
          <w:color w:val="5B676E"/>
        </w:rPr>
        <w:t>measures</w:t>
      </w:r>
      <w:r>
        <w:rPr>
          <w:color w:val="5B676E"/>
          <w:spacing w:val="-4"/>
        </w:rPr>
        <w:t xml:space="preserve"> </w:t>
      </w:r>
      <w:r>
        <w:rPr>
          <w:color w:val="5B676E"/>
        </w:rPr>
        <w:t>to</w:t>
      </w:r>
      <w:r>
        <w:rPr>
          <w:color w:val="5B676E"/>
          <w:spacing w:val="-9"/>
        </w:rPr>
        <w:t xml:space="preserve"> </w:t>
      </w:r>
      <w:r w:rsidR="00F33380">
        <w:rPr>
          <w:color w:val="5B676E"/>
        </w:rPr>
        <w:t>safeguard its</w:t>
      </w:r>
      <w:r>
        <w:rPr>
          <w:color w:val="5B676E"/>
        </w:rPr>
        <w:t xml:space="preserve"> critical infrastructure. This layered</w:t>
      </w:r>
      <w:r>
        <w:rPr>
          <w:color w:val="5B676E"/>
          <w:spacing w:val="-4"/>
        </w:rPr>
        <w:t xml:space="preserve"> </w:t>
      </w:r>
      <w:r>
        <w:rPr>
          <w:color w:val="5B676E"/>
        </w:rPr>
        <w:t xml:space="preserve">cyber and physical security approach is known as a defense -in-depth </w:t>
      </w:r>
      <w:r>
        <w:rPr>
          <w:color w:val="5B676E"/>
          <w:spacing w:val="-2"/>
        </w:rPr>
        <w:t>strategy.</w:t>
      </w:r>
    </w:p>
    <w:p w14:paraId="47015B28" w14:textId="77777777" w:rsidR="007677D2" w:rsidRDefault="007677D2">
      <w:pPr>
        <w:pStyle w:val="BodyText"/>
        <w:spacing w:before="9"/>
        <w:rPr>
          <w:sz w:val="20"/>
        </w:rPr>
      </w:pPr>
    </w:p>
    <w:p w14:paraId="1A12E02E" w14:textId="13A82F36" w:rsidR="007677D2" w:rsidRDefault="00506A8A">
      <w:pPr>
        <w:pStyle w:val="BodyText"/>
        <w:ind w:left="434" w:right="521"/>
      </w:pPr>
      <w:r>
        <w:rPr>
          <w:color w:val="5B676E"/>
        </w:rPr>
        <w:t>The grid operator complies with the federal cybersecurity and critical infrastructure protection standards enforced by the North American Electric Reliability Corporation. These</w:t>
      </w:r>
      <w:r>
        <w:rPr>
          <w:color w:val="5B676E"/>
          <w:spacing w:val="-6"/>
        </w:rPr>
        <w:t xml:space="preserve"> </w:t>
      </w:r>
      <w:r>
        <w:rPr>
          <w:color w:val="5B676E"/>
        </w:rPr>
        <w:t>standards require bulk power system users, owners</w:t>
      </w:r>
      <w:r w:rsidR="00F33380">
        <w:rPr>
          <w:color w:val="5B676E"/>
        </w:rPr>
        <w:t>,</w:t>
      </w:r>
      <w:r>
        <w:rPr>
          <w:color w:val="5B676E"/>
        </w:rPr>
        <w:t xml:space="preserve"> and operators in the United States to address cyber risks and vulnerabilities by establishing</w:t>
      </w:r>
      <w:r>
        <w:rPr>
          <w:color w:val="5B676E"/>
          <w:spacing w:val="-7"/>
        </w:rPr>
        <w:t xml:space="preserve"> </w:t>
      </w:r>
      <w:r>
        <w:rPr>
          <w:color w:val="5B676E"/>
        </w:rPr>
        <w:t>controls</w:t>
      </w:r>
      <w:r>
        <w:rPr>
          <w:color w:val="5B676E"/>
          <w:spacing w:val="-1"/>
        </w:rPr>
        <w:t xml:space="preserve"> </w:t>
      </w:r>
      <w:r>
        <w:rPr>
          <w:color w:val="5B676E"/>
        </w:rPr>
        <w:t>to</w:t>
      </w:r>
      <w:r>
        <w:rPr>
          <w:color w:val="5B676E"/>
          <w:spacing w:val="-7"/>
        </w:rPr>
        <w:t xml:space="preserve"> </w:t>
      </w:r>
      <w:r>
        <w:rPr>
          <w:color w:val="5B676E"/>
        </w:rPr>
        <w:t>secure</w:t>
      </w:r>
      <w:r>
        <w:rPr>
          <w:color w:val="5B676E"/>
          <w:spacing w:val="-7"/>
        </w:rPr>
        <w:t xml:space="preserve"> </w:t>
      </w:r>
      <w:r>
        <w:rPr>
          <w:color w:val="5B676E"/>
        </w:rPr>
        <w:t>critical</w:t>
      </w:r>
      <w:r>
        <w:rPr>
          <w:color w:val="5B676E"/>
          <w:spacing w:val="-4"/>
        </w:rPr>
        <w:t xml:space="preserve"> </w:t>
      </w:r>
      <w:r>
        <w:rPr>
          <w:color w:val="5B676E"/>
        </w:rPr>
        <w:t>assets</w:t>
      </w:r>
      <w:r>
        <w:rPr>
          <w:color w:val="5B676E"/>
          <w:spacing w:val="-1"/>
        </w:rPr>
        <w:t xml:space="preserve"> </w:t>
      </w:r>
      <w:r>
        <w:rPr>
          <w:color w:val="5B676E"/>
        </w:rPr>
        <w:t>from physical and</w:t>
      </w:r>
      <w:r>
        <w:rPr>
          <w:color w:val="5B676E"/>
          <w:spacing w:val="-14"/>
        </w:rPr>
        <w:t xml:space="preserve"> </w:t>
      </w:r>
      <w:r>
        <w:rPr>
          <w:color w:val="5B676E"/>
        </w:rPr>
        <w:t>cyber</w:t>
      </w:r>
      <w:r>
        <w:rPr>
          <w:color w:val="5B676E"/>
          <w:spacing w:val="-7"/>
        </w:rPr>
        <w:t xml:space="preserve"> </w:t>
      </w:r>
      <w:r>
        <w:rPr>
          <w:color w:val="5B676E"/>
        </w:rPr>
        <w:t>sabotage, reporting</w:t>
      </w:r>
      <w:r>
        <w:rPr>
          <w:color w:val="5B676E"/>
          <w:spacing w:val="-14"/>
        </w:rPr>
        <w:t xml:space="preserve"> </w:t>
      </w:r>
      <w:r>
        <w:rPr>
          <w:color w:val="5B676E"/>
        </w:rPr>
        <w:t>security incidents and establishing plans</w:t>
      </w:r>
      <w:r>
        <w:rPr>
          <w:color w:val="5B676E"/>
          <w:spacing w:val="-2"/>
        </w:rPr>
        <w:t xml:space="preserve"> </w:t>
      </w:r>
      <w:r>
        <w:rPr>
          <w:color w:val="5B676E"/>
        </w:rPr>
        <w:t>for recovery</w:t>
      </w:r>
      <w:r>
        <w:rPr>
          <w:color w:val="5B676E"/>
          <w:spacing w:val="-21"/>
        </w:rPr>
        <w:t xml:space="preserve"> </w:t>
      </w:r>
      <w:r>
        <w:rPr>
          <w:color w:val="5B676E"/>
        </w:rPr>
        <w:t>in</w:t>
      </w:r>
      <w:r>
        <w:rPr>
          <w:color w:val="5B676E"/>
          <w:spacing w:val="-1"/>
        </w:rPr>
        <w:t xml:space="preserve"> </w:t>
      </w:r>
      <w:r>
        <w:rPr>
          <w:color w:val="5B676E"/>
        </w:rPr>
        <w:t>the</w:t>
      </w:r>
      <w:r>
        <w:rPr>
          <w:color w:val="5B676E"/>
          <w:spacing w:val="-1"/>
        </w:rPr>
        <w:t xml:space="preserve"> </w:t>
      </w:r>
      <w:r>
        <w:rPr>
          <w:color w:val="5B676E"/>
        </w:rPr>
        <w:t>event of an</w:t>
      </w:r>
      <w:r>
        <w:rPr>
          <w:color w:val="5B676E"/>
          <w:spacing w:val="-1"/>
        </w:rPr>
        <w:t xml:space="preserve"> </w:t>
      </w:r>
      <w:r>
        <w:rPr>
          <w:color w:val="5B676E"/>
        </w:rPr>
        <w:t>emergency.</w:t>
      </w:r>
    </w:p>
    <w:p w14:paraId="612F0599" w14:textId="77777777" w:rsidR="007677D2" w:rsidRDefault="007677D2">
      <w:pPr>
        <w:pStyle w:val="BodyText"/>
        <w:spacing w:before="2"/>
      </w:pPr>
    </w:p>
    <w:p w14:paraId="63F6A3F5" w14:textId="3EB124AA" w:rsidR="007677D2" w:rsidRDefault="00506A8A">
      <w:pPr>
        <w:pStyle w:val="BodyText"/>
        <w:spacing w:line="242" w:lineRule="auto"/>
        <w:ind w:left="435" w:right="245" w:hanging="1"/>
      </w:pPr>
      <w:r>
        <w:rPr>
          <w:color w:val="5B676E"/>
        </w:rPr>
        <w:t>The</w:t>
      </w:r>
      <w:r>
        <w:rPr>
          <w:color w:val="5B676E"/>
          <w:spacing w:val="-1"/>
        </w:rPr>
        <w:t xml:space="preserve"> </w:t>
      </w:r>
      <w:r>
        <w:rPr>
          <w:color w:val="5B676E"/>
        </w:rPr>
        <w:t>ERCOT Critical</w:t>
      </w:r>
      <w:r>
        <w:rPr>
          <w:color w:val="5B676E"/>
          <w:spacing w:val="-5"/>
        </w:rPr>
        <w:t xml:space="preserve"> </w:t>
      </w:r>
      <w:r>
        <w:rPr>
          <w:color w:val="5B676E"/>
        </w:rPr>
        <w:t>Infrastructure</w:t>
      </w:r>
      <w:r>
        <w:rPr>
          <w:color w:val="5B676E"/>
          <w:spacing w:val="-20"/>
        </w:rPr>
        <w:t xml:space="preserve"> </w:t>
      </w:r>
      <w:r>
        <w:rPr>
          <w:color w:val="5B676E"/>
        </w:rPr>
        <w:t>Security Department</w:t>
      </w:r>
      <w:r>
        <w:rPr>
          <w:color w:val="5B676E"/>
          <w:spacing w:val="-10"/>
        </w:rPr>
        <w:t xml:space="preserve"> </w:t>
      </w:r>
      <w:r>
        <w:rPr>
          <w:color w:val="5B676E"/>
        </w:rPr>
        <w:t>uses</w:t>
      </w:r>
      <w:r>
        <w:rPr>
          <w:color w:val="5B676E"/>
          <w:spacing w:val="-2"/>
        </w:rPr>
        <w:t xml:space="preserve"> </w:t>
      </w:r>
      <w:r>
        <w:rPr>
          <w:color w:val="5B676E"/>
        </w:rPr>
        <w:t>best industry</w:t>
      </w:r>
      <w:r>
        <w:rPr>
          <w:color w:val="5B676E"/>
          <w:spacing w:val="-2"/>
        </w:rPr>
        <w:t xml:space="preserve"> </w:t>
      </w:r>
      <w:r>
        <w:rPr>
          <w:color w:val="5B676E"/>
        </w:rPr>
        <w:t>practices, including the National Institute of Standards and Technology (NIST) Cybersecurity Framework</w:t>
      </w:r>
      <w:r w:rsidR="00F33380">
        <w:rPr>
          <w:color w:val="5B676E"/>
        </w:rPr>
        <w:t xml:space="preserve"> (CSF)</w:t>
      </w:r>
      <w:r>
        <w:rPr>
          <w:color w:val="5B676E"/>
        </w:rPr>
        <w:t>, to</w:t>
      </w:r>
      <w:r>
        <w:rPr>
          <w:color w:val="5B676E"/>
          <w:spacing w:val="-4"/>
        </w:rPr>
        <w:t xml:space="preserve"> </w:t>
      </w:r>
      <w:r>
        <w:rPr>
          <w:color w:val="5B676E"/>
        </w:rPr>
        <w:t>help shape its own security policies and programs.</w:t>
      </w:r>
    </w:p>
    <w:p w14:paraId="07FCE4FE" w14:textId="77777777" w:rsidR="007677D2" w:rsidRDefault="007677D2">
      <w:pPr>
        <w:pStyle w:val="BodyText"/>
        <w:spacing w:before="8"/>
      </w:pPr>
    </w:p>
    <w:p w14:paraId="0BE9A8D6" w14:textId="77777777" w:rsidR="007677D2" w:rsidRDefault="00506A8A">
      <w:pPr>
        <w:pStyle w:val="Heading1"/>
      </w:pPr>
      <w:bookmarkStart w:id="0" w:name="Security_collaboration"/>
      <w:bookmarkEnd w:id="0"/>
      <w:r>
        <w:rPr>
          <w:color w:val="00ACC6"/>
        </w:rPr>
        <w:t>Security</w:t>
      </w:r>
      <w:r>
        <w:rPr>
          <w:color w:val="00ACC6"/>
          <w:spacing w:val="1"/>
        </w:rPr>
        <w:t xml:space="preserve"> </w:t>
      </w:r>
      <w:r>
        <w:rPr>
          <w:color w:val="00ACC6"/>
          <w:spacing w:val="-2"/>
        </w:rPr>
        <w:t>collaboration</w:t>
      </w:r>
    </w:p>
    <w:p w14:paraId="1DFED4F0" w14:textId="77777777" w:rsidR="007677D2" w:rsidRDefault="007677D2">
      <w:pPr>
        <w:pStyle w:val="BodyText"/>
        <w:spacing w:before="3"/>
        <w:rPr>
          <w:b/>
        </w:rPr>
      </w:pPr>
    </w:p>
    <w:p w14:paraId="543BC1B2" w14:textId="45EAE66F" w:rsidR="007677D2" w:rsidRDefault="00506A8A">
      <w:pPr>
        <w:pStyle w:val="BodyText"/>
        <w:ind w:left="434" w:right="521"/>
      </w:pPr>
      <w:r>
        <w:rPr>
          <w:color w:val="5B676E"/>
        </w:rPr>
        <w:t>ERCOT is committed to external collaboration with relevant government agencies, law enforcement, industry</w:t>
      </w:r>
      <w:r w:rsidR="00F33380">
        <w:rPr>
          <w:color w:val="5B676E"/>
        </w:rPr>
        <w:t>,</w:t>
      </w:r>
      <w:r>
        <w:rPr>
          <w:color w:val="5B676E"/>
        </w:rPr>
        <w:t xml:space="preserve"> and national</w:t>
      </w:r>
      <w:r>
        <w:rPr>
          <w:color w:val="5B676E"/>
          <w:spacing w:val="-3"/>
        </w:rPr>
        <w:t xml:space="preserve"> </w:t>
      </w:r>
      <w:r>
        <w:rPr>
          <w:color w:val="5B676E"/>
        </w:rPr>
        <w:t>labs to enhance</w:t>
      </w:r>
      <w:r>
        <w:rPr>
          <w:color w:val="5B676E"/>
          <w:spacing w:val="-6"/>
        </w:rPr>
        <w:t xml:space="preserve"> </w:t>
      </w:r>
      <w:r>
        <w:rPr>
          <w:color w:val="5B676E"/>
        </w:rPr>
        <w:t>its security presence.</w:t>
      </w:r>
      <w:r>
        <w:rPr>
          <w:color w:val="5B676E"/>
          <w:spacing w:val="-1"/>
        </w:rPr>
        <w:t xml:space="preserve"> </w:t>
      </w:r>
      <w:r>
        <w:rPr>
          <w:color w:val="5B676E"/>
        </w:rPr>
        <w:t>Federal</w:t>
      </w:r>
      <w:r>
        <w:rPr>
          <w:color w:val="5B676E"/>
          <w:spacing w:val="-3"/>
        </w:rPr>
        <w:t xml:space="preserve"> </w:t>
      </w:r>
      <w:r>
        <w:rPr>
          <w:color w:val="5B676E"/>
        </w:rPr>
        <w:t>and national agencies include</w:t>
      </w:r>
      <w:r>
        <w:rPr>
          <w:color w:val="5B676E"/>
          <w:spacing w:val="-6"/>
        </w:rPr>
        <w:t xml:space="preserve"> </w:t>
      </w:r>
      <w:r>
        <w:rPr>
          <w:color w:val="5B676E"/>
        </w:rPr>
        <w:t>the U.S. Department of Homeland Security</w:t>
      </w:r>
      <w:r w:rsidR="004604F4">
        <w:rPr>
          <w:color w:val="5B676E"/>
        </w:rPr>
        <w:t xml:space="preserve"> </w:t>
      </w:r>
      <w:r w:rsidR="004604F4" w:rsidRPr="004604F4">
        <w:rPr>
          <w:color w:val="5B676E"/>
        </w:rPr>
        <w:t>Cybersecurity and Infrastructure Security Agency (CISA)</w:t>
      </w:r>
      <w:r>
        <w:rPr>
          <w:color w:val="5B676E"/>
        </w:rPr>
        <w:t>, Federal Bureau of Investigation</w:t>
      </w:r>
      <w:r w:rsidR="00F33380">
        <w:rPr>
          <w:color w:val="5B676E"/>
        </w:rPr>
        <w:t xml:space="preserve"> (FBI)</w:t>
      </w:r>
      <w:r>
        <w:rPr>
          <w:color w:val="5B676E"/>
        </w:rPr>
        <w:t>, Department of Energy</w:t>
      </w:r>
      <w:r w:rsidR="00F33380">
        <w:rPr>
          <w:color w:val="5B676E"/>
        </w:rPr>
        <w:t xml:space="preserve"> (DOE),</w:t>
      </w:r>
      <w:r>
        <w:rPr>
          <w:color w:val="5B676E"/>
        </w:rPr>
        <w:t xml:space="preserve"> and many others.</w:t>
      </w:r>
      <w:r>
        <w:rPr>
          <w:color w:val="5B676E"/>
          <w:spacing w:val="-2"/>
        </w:rPr>
        <w:t xml:space="preserve"> </w:t>
      </w:r>
      <w:r>
        <w:rPr>
          <w:color w:val="5B676E"/>
        </w:rPr>
        <w:t>ERCOT</w:t>
      </w:r>
      <w:r>
        <w:rPr>
          <w:color w:val="5B676E"/>
          <w:spacing w:val="-5"/>
        </w:rPr>
        <w:t xml:space="preserve"> </w:t>
      </w:r>
      <w:r>
        <w:rPr>
          <w:color w:val="5B676E"/>
        </w:rPr>
        <w:t>also</w:t>
      </w:r>
      <w:r>
        <w:rPr>
          <w:color w:val="5B676E"/>
          <w:spacing w:val="-7"/>
        </w:rPr>
        <w:t xml:space="preserve"> </w:t>
      </w:r>
      <w:r>
        <w:rPr>
          <w:color w:val="5B676E"/>
        </w:rPr>
        <w:t>collaborates</w:t>
      </w:r>
      <w:r>
        <w:rPr>
          <w:color w:val="5B676E"/>
          <w:spacing w:val="-1"/>
        </w:rPr>
        <w:t xml:space="preserve"> </w:t>
      </w:r>
      <w:r>
        <w:rPr>
          <w:color w:val="5B676E"/>
        </w:rPr>
        <w:t>with</w:t>
      </w:r>
      <w:r>
        <w:rPr>
          <w:color w:val="5B676E"/>
          <w:spacing w:val="-7"/>
        </w:rPr>
        <w:t xml:space="preserve"> </w:t>
      </w:r>
      <w:r>
        <w:rPr>
          <w:color w:val="5B676E"/>
        </w:rPr>
        <w:t>the</w:t>
      </w:r>
      <w:r>
        <w:rPr>
          <w:color w:val="5B676E"/>
          <w:spacing w:val="-7"/>
        </w:rPr>
        <w:t xml:space="preserve"> </w:t>
      </w:r>
      <w:r>
        <w:rPr>
          <w:color w:val="5B676E"/>
        </w:rPr>
        <w:t>Electricity</w:t>
      </w:r>
      <w:r>
        <w:rPr>
          <w:color w:val="5B676E"/>
          <w:spacing w:val="-1"/>
        </w:rPr>
        <w:t xml:space="preserve"> </w:t>
      </w:r>
      <w:r>
        <w:rPr>
          <w:color w:val="5B676E"/>
        </w:rPr>
        <w:t>Information</w:t>
      </w:r>
      <w:r>
        <w:rPr>
          <w:color w:val="5B676E"/>
          <w:spacing w:val="-7"/>
        </w:rPr>
        <w:t xml:space="preserve"> </w:t>
      </w:r>
      <w:r>
        <w:rPr>
          <w:color w:val="5B676E"/>
        </w:rPr>
        <w:t>Sharing</w:t>
      </w:r>
      <w:r>
        <w:rPr>
          <w:color w:val="5B676E"/>
          <w:spacing w:val="-7"/>
        </w:rPr>
        <w:t xml:space="preserve"> </w:t>
      </w:r>
      <w:r>
        <w:rPr>
          <w:color w:val="5B676E"/>
        </w:rPr>
        <w:t>and Analysis Center (E-ISAC) and Texas Cybersecurity Council.</w:t>
      </w:r>
    </w:p>
    <w:p w14:paraId="1382A095" w14:textId="77777777" w:rsidR="007677D2" w:rsidRDefault="007677D2">
      <w:pPr>
        <w:pStyle w:val="BodyText"/>
        <w:spacing w:before="10"/>
        <w:rPr>
          <w:sz w:val="20"/>
        </w:rPr>
      </w:pPr>
    </w:p>
    <w:p w14:paraId="15574295" w14:textId="77777777" w:rsidR="007677D2" w:rsidRDefault="00506A8A">
      <w:pPr>
        <w:pStyle w:val="BodyText"/>
        <w:spacing w:line="244" w:lineRule="auto"/>
        <w:ind w:left="434" w:right="245"/>
      </w:pPr>
      <w:r>
        <w:rPr>
          <w:color w:val="5B676E"/>
        </w:rPr>
        <w:t>Additionally,</w:t>
      </w:r>
      <w:r>
        <w:rPr>
          <w:color w:val="5B676E"/>
          <w:spacing w:val="-2"/>
        </w:rPr>
        <w:t xml:space="preserve"> </w:t>
      </w:r>
      <w:r>
        <w:rPr>
          <w:color w:val="5B676E"/>
        </w:rPr>
        <w:t xml:space="preserve">ERCOT’s </w:t>
      </w:r>
      <w:hyperlink r:id="rId7">
        <w:r>
          <w:rPr>
            <w:color w:val="0000FF"/>
            <w:u w:val="single" w:color="0000FF"/>
          </w:rPr>
          <w:t>Critical</w:t>
        </w:r>
        <w:r>
          <w:rPr>
            <w:color w:val="0000FF"/>
            <w:spacing w:val="-4"/>
            <w:u w:val="single" w:color="0000FF"/>
          </w:rPr>
          <w:t xml:space="preserve"> </w:t>
        </w:r>
        <w:r>
          <w:rPr>
            <w:color w:val="0000FF"/>
            <w:u w:val="single" w:color="0000FF"/>
          </w:rPr>
          <w:t>Infrastructure Protection</w:t>
        </w:r>
        <w:r>
          <w:rPr>
            <w:color w:val="0000FF"/>
            <w:spacing w:val="-14"/>
            <w:u w:val="single" w:color="0000FF"/>
          </w:rPr>
          <w:t xml:space="preserve"> </w:t>
        </w:r>
        <w:r>
          <w:rPr>
            <w:color w:val="0000FF"/>
            <w:u w:val="single" w:color="0000FF"/>
          </w:rPr>
          <w:t>Working Group</w:t>
        </w:r>
      </w:hyperlink>
      <w:r>
        <w:rPr>
          <w:color w:val="0000FF"/>
          <w:spacing w:val="24"/>
        </w:rPr>
        <w:t xml:space="preserve"> </w:t>
      </w:r>
      <w:r>
        <w:rPr>
          <w:color w:val="5B676E"/>
        </w:rPr>
        <w:t>and</w:t>
      </w:r>
      <w:r>
        <w:rPr>
          <w:color w:val="5B676E"/>
          <w:spacing w:val="-27"/>
        </w:rPr>
        <w:t xml:space="preserve"> </w:t>
      </w:r>
      <w:hyperlink r:id="rId8">
        <w:r>
          <w:rPr>
            <w:color w:val="0000FF"/>
            <w:u w:val="single" w:color="0000FF"/>
          </w:rPr>
          <w:t>Grid Resilience</w:t>
        </w:r>
        <w:r>
          <w:rPr>
            <w:color w:val="0000FF"/>
            <w:spacing w:val="-20"/>
            <w:u w:val="single" w:color="0000FF"/>
          </w:rPr>
          <w:t xml:space="preserve"> </w:t>
        </w:r>
        <w:r>
          <w:rPr>
            <w:color w:val="0000FF"/>
            <w:u w:val="single" w:color="0000FF"/>
          </w:rPr>
          <w:t>Working Group</w:t>
        </w:r>
      </w:hyperlink>
      <w:r>
        <w:rPr>
          <w:color w:val="0000FF"/>
        </w:rPr>
        <w:t xml:space="preserve"> </w:t>
      </w:r>
      <w:r>
        <w:rPr>
          <w:color w:val="5B676E"/>
        </w:rPr>
        <w:t>meet routinely to discuss</w:t>
      </w:r>
      <w:r>
        <w:rPr>
          <w:color w:val="5B676E"/>
          <w:spacing w:val="-1"/>
        </w:rPr>
        <w:t xml:space="preserve"> </w:t>
      </w:r>
      <w:r>
        <w:rPr>
          <w:color w:val="5B676E"/>
        </w:rPr>
        <w:t>any security issues impacting the industry</w:t>
      </w:r>
      <w:r>
        <w:rPr>
          <w:color w:val="5B676E"/>
          <w:spacing w:val="-1"/>
        </w:rPr>
        <w:t xml:space="preserve"> </w:t>
      </w:r>
      <w:r>
        <w:rPr>
          <w:color w:val="5B676E"/>
        </w:rPr>
        <w:t>and ways</w:t>
      </w:r>
      <w:r>
        <w:rPr>
          <w:color w:val="5B676E"/>
          <w:spacing w:val="-1"/>
        </w:rPr>
        <w:t xml:space="preserve"> </w:t>
      </w:r>
      <w:r>
        <w:rPr>
          <w:color w:val="5B676E"/>
        </w:rPr>
        <w:t>to mitigate those risks.</w:t>
      </w:r>
    </w:p>
    <w:p w14:paraId="4FA2086C" w14:textId="77777777" w:rsidR="007677D2" w:rsidRDefault="00506A8A">
      <w:pPr>
        <w:pStyle w:val="BodyText"/>
        <w:spacing w:before="6"/>
        <w:rPr>
          <w:sz w:val="21"/>
        </w:rPr>
      </w:pPr>
      <w:r>
        <w:rPr>
          <w:noProof/>
        </w:rPr>
        <w:drawing>
          <wp:anchor distT="0" distB="0" distL="0" distR="0" simplePos="0" relativeHeight="251658240" behindDoc="0" locked="0" layoutInCell="1" allowOverlap="1" wp14:anchorId="06CF74A5" wp14:editId="5FBA8308">
            <wp:simplePos x="0" y="0"/>
            <wp:positionH relativeFrom="page">
              <wp:posOffset>731520</wp:posOffset>
            </wp:positionH>
            <wp:positionV relativeFrom="paragraph">
              <wp:posOffset>172678</wp:posOffset>
            </wp:positionV>
            <wp:extent cx="5941303" cy="272529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41303" cy="2725293"/>
                    </a:xfrm>
                    <a:prstGeom prst="rect">
                      <a:avLst/>
                    </a:prstGeom>
                  </pic:spPr>
                </pic:pic>
              </a:graphicData>
            </a:graphic>
          </wp:anchor>
        </w:drawing>
      </w:r>
    </w:p>
    <w:p w14:paraId="1629FD37" w14:textId="77777777" w:rsidR="007677D2" w:rsidRDefault="007677D2">
      <w:pPr>
        <w:rPr>
          <w:sz w:val="21"/>
        </w:rPr>
        <w:sectPr w:rsidR="007677D2">
          <w:footerReference w:type="default" r:id="rId10"/>
          <w:type w:val="continuous"/>
          <w:pgSz w:w="12240" w:h="15840"/>
          <w:pgMar w:top="440" w:right="200" w:bottom="1340" w:left="660" w:header="0" w:footer="1144" w:gutter="0"/>
          <w:pgNumType w:start="1"/>
          <w:cols w:space="720"/>
        </w:sectPr>
      </w:pPr>
    </w:p>
    <w:p w14:paraId="63E3E29F" w14:textId="77777777" w:rsidR="007677D2" w:rsidRDefault="00506A8A">
      <w:pPr>
        <w:pStyle w:val="Heading1"/>
        <w:spacing w:before="85"/>
      </w:pPr>
      <w:r>
        <w:rPr>
          <w:noProof/>
        </w:rPr>
        <w:lastRenderedPageBreak/>
        <w:drawing>
          <wp:anchor distT="0" distB="0" distL="0" distR="0" simplePos="0" relativeHeight="15730688" behindDoc="0" locked="0" layoutInCell="1" allowOverlap="1" wp14:anchorId="1141A060" wp14:editId="1DB24DE1">
            <wp:simplePos x="0" y="0"/>
            <wp:positionH relativeFrom="page">
              <wp:posOffset>5911215</wp:posOffset>
            </wp:positionH>
            <wp:positionV relativeFrom="page">
              <wp:posOffset>9305925</wp:posOffset>
            </wp:positionV>
            <wp:extent cx="970800" cy="3606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970800" cy="360667"/>
                    </a:xfrm>
                    <a:prstGeom prst="rect">
                      <a:avLst/>
                    </a:prstGeom>
                  </pic:spPr>
                </pic:pic>
              </a:graphicData>
            </a:graphic>
          </wp:anchor>
        </w:drawing>
      </w:r>
      <w:bookmarkStart w:id="1" w:name="Mitigating_risk_with_the_NIST_Cybersecur"/>
      <w:bookmarkEnd w:id="1"/>
      <w:r>
        <w:rPr>
          <w:color w:val="00ACC6"/>
        </w:rPr>
        <w:t>Mitigating</w:t>
      </w:r>
      <w:r>
        <w:rPr>
          <w:color w:val="00ACC6"/>
          <w:spacing w:val="23"/>
        </w:rPr>
        <w:t xml:space="preserve"> </w:t>
      </w:r>
      <w:r>
        <w:rPr>
          <w:color w:val="00ACC6"/>
        </w:rPr>
        <w:t>risk</w:t>
      </w:r>
      <w:r>
        <w:rPr>
          <w:color w:val="00ACC6"/>
          <w:spacing w:val="23"/>
        </w:rPr>
        <w:t xml:space="preserve"> </w:t>
      </w:r>
      <w:r>
        <w:rPr>
          <w:color w:val="00ACC6"/>
        </w:rPr>
        <w:t>with</w:t>
      </w:r>
      <w:r>
        <w:rPr>
          <w:color w:val="00ACC6"/>
          <w:spacing w:val="24"/>
        </w:rPr>
        <w:t xml:space="preserve"> </w:t>
      </w:r>
      <w:r>
        <w:rPr>
          <w:color w:val="00ACC6"/>
        </w:rPr>
        <w:t>the</w:t>
      </w:r>
      <w:r>
        <w:rPr>
          <w:color w:val="00ACC6"/>
          <w:spacing w:val="23"/>
        </w:rPr>
        <w:t xml:space="preserve"> </w:t>
      </w:r>
      <w:r>
        <w:rPr>
          <w:color w:val="00ACC6"/>
        </w:rPr>
        <w:t>NIST</w:t>
      </w:r>
      <w:r>
        <w:rPr>
          <w:color w:val="00ACC6"/>
          <w:spacing w:val="14"/>
        </w:rPr>
        <w:t xml:space="preserve"> </w:t>
      </w:r>
      <w:r>
        <w:rPr>
          <w:color w:val="00ACC6"/>
        </w:rPr>
        <w:t>Cybersecurity</w:t>
      </w:r>
      <w:r>
        <w:rPr>
          <w:color w:val="00ACC6"/>
          <w:spacing w:val="22"/>
        </w:rPr>
        <w:t xml:space="preserve"> </w:t>
      </w:r>
      <w:r>
        <w:rPr>
          <w:color w:val="00ACC6"/>
          <w:spacing w:val="-2"/>
        </w:rPr>
        <w:t>Framework</w:t>
      </w:r>
    </w:p>
    <w:p w14:paraId="3879DE14" w14:textId="77777777" w:rsidR="007677D2" w:rsidRDefault="007677D2">
      <w:pPr>
        <w:pStyle w:val="BodyText"/>
        <w:rPr>
          <w:b/>
          <w:sz w:val="26"/>
        </w:rPr>
      </w:pPr>
    </w:p>
    <w:p w14:paraId="364989D2" w14:textId="04E14818" w:rsidR="007677D2" w:rsidRDefault="00506A8A">
      <w:pPr>
        <w:pStyle w:val="BodyText"/>
        <w:ind w:left="433" w:right="564"/>
      </w:pPr>
      <w:r>
        <w:rPr>
          <w:color w:val="5B676E"/>
        </w:rPr>
        <w:t xml:space="preserve">ERCOT follows the </w:t>
      </w:r>
      <w:hyperlink r:id="rId12">
        <w:r>
          <w:rPr>
            <w:color w:val="0000FF"/>
            <w:u w:val="single" w:color="0000FF"/>
          </w:rPr>
          <w:t>NIST Cybersecurity Framework</w:t>
        </w:r>
      </w:hyperlink>
      <w:r>
        <w:rPr>
          <w:color w:val="0000FF"/>
        </w:rPr>
        <w:t xml:space="preserve"> </w:t>
      </w:r>
      <w:r>
        <w:rPr>
          <w:color w:val="5B676E"/>
        </w:rPr>
        <w:t>when identifying and mitigating</w:t>
      </w:r>
      <w:r>
        <w:rPr>
          <w:color w:val="5B676E"/>
          <w:spacing w:val="-2"/>
        </w:rPr>
        <w:t xml:space="preserve"> </w:t>
      </w:r>
      <w:r>
        <w:rPr>
          <w:color w:val="5B676E"/>
        </w:rPr>
        <w:t>cyber threats. The NIST framework is a U.S. government-supported framework that consists of standards, guidelines</w:t>
      </w:r>
      <w:r w:rsidR="00F33380">
        <w:rPr>
          <w:color w:val="5B676E"/>
        </w:rPr>
        <w:t>,</w:t>
      </w:r>
      <w:r>
        <w:rPr>
          <w:color w:val="5B676E"/>
        </w:rPr>
        <w:t xml:space="preserve"> and practices to promote the protection of critical infrastructure. The framework uses five functions to help owners and</w:t>
      </w:r>
      <w:r>
        <w:rPr>
          <w:color w:val="5B676E"/>
          <w:spacing w:val="-1"/>
        </w:rPr>
        <w:t xml:space="preserve"> </w:t>
      </w:r>
      <w:r>
        <w:rPr>
          <w:color w:val="5B676E"/>
        </w:rPr>
        <w:t>operators</w:t>
      </w:r>
      <w:r>
        <w:rPr>
          <w:color w:val="5B676E"/>
          <w:spacing w:val="-3"/>
        </w:rPr>
        <w:t xml:space="preserve"> </w:t>
      </w:r>
      <w:r>
        <w:rPr>
          <w:color w:val="5B676E"/>
        </w:rPr>
        <w:t>of critical</w:t>
      </w:r>
      <w:r>
        <w:rPr>
          <w:color w:val="5B676E"/>
          <w:spacing w:val="-6"/>
        </w:rPr>
        <w:t xml:space="preserve"> </w:t>
      </w:r>
      <w:r>
        <w:rPr>
          <w:color w:val="5B676E"/>
        </w:rPr>
        <w:t>infrastructure</w:t>
      </w:r>
      <w:r>
        <w:rPr>
          <w:color w:val="5B676E"/>
          <w:spacing w:val="-9"/>
        </w:rPr>
        <w:t xml:space="preserve"> </w:t>
      </w:r>
      <w:r>
        <w:rPr>
          <w:color w:val="5B676E"/>
        </w:rPr>
        <w:t>manage</w:t>
      </w:r>
      <w:r>
        <w:rPr>
          <w:color w:val="5B676E"/>
          <w:spacing w:val="-1"/>
        </w:rPr>
        <w:t xml:space="preserve"> </w:t>
      </w:r>
      <w:r>
        <w:rPr>
          <w:color w:val="5B676E"/>
        </w:rPr>
        <w:t>cybersecurity-related</w:t>
      </w:r>
      <w:r>
        <w:rPr>
          <w:color w:val="5B676E"/>
          <w:spacing w:val="-9"/>
        </w:rPr>
        <w:t xml:space="preserve"> </w:t>
      </w:r>
      <w:r>
        <w:rPr>
          <w:color w:val="5B676E"/>
        </w:rPr>
        <w:t>risk.</w:t>
      </w:r>
      <w:r>
        <w:rPr>
          <w:color w:val="5B676E"/>
          <w:spacing w:val="-4"/>
        </w:rPr>
        <w:t xml:space="preserve"> </w:t>
      </w:r>
      <w:r>
        <w:rPr>
          <w:color w:val="5B676E"/>
        </w:rPr>
        <w:t>Those</w:t>
      </w:r>
      <w:r>
        <w:rPr>
          <w:color w:val="5B676E"/>
          <w:spacing w:val="-9"/>
        </w:rPr>
        <w:t xml:space="preserve"> </w:t>
      </w:r>
      <w:r>
        <w:rPr>
          <w:color w:val="5B676E"/>
        </w:rPr>
        <w:t>functions</w:t>
      </w:r>
      <w:r>
        <w:rPr>
          <w:color w:val="5B676E"/>
          <w:spacing w:val="-3"/>
        </w:rPr>
        <w:t xml:space="preserve"> </w:t>
      </w:r>
      <w:r w:rsidR="004604F4">
        <w:rPr>
          <w:color w:val="5B676E"/>
        </w:rPr>
        <w:t>are</w:t>
      </w:r>
      <w:r>
        <w:rPr>
          <w:color w:val="5B676E"/>
        </w:rPr>
        <w:t xml:space="preserve">: </w:t>
      </w:r>
      <w:r w:rsidR="00F33380">
        <w:rPr>
          <w:color w:val="5B676E"/>
        </w:rPr>
        <w:t>I</w:t>
      </w:r>
      <w:r>
        <w:rPr>
          <w:color w:val="5B676E"/>
        </w:rPr>
        <w:t xml:space="preserve">dentify, </w:t>
      </w:r>
      <w:r w:rsidR="00F33380">
        <w:rPr>
          <w:color w:val="5B676E"/>
        </w:rPr>
        <w:t>P</w:t>
      </w:r>
      <w:r>
        <w:rPr>
          <w:color w:val="5B676E"/>
        </w:rPr>
        <w:t xml:space="preserve">rotect, </w:t>
      </w:r>
      <w:r w:rsidR="00F33380">
        <w:rPr>
          <w:color w:val="5B676E"/>
        </w:rPr>
        <w:t>D</w:t>
      </w:r>
      <w:r>
        <w:rPr>
          <w:color w:val="5B676E"/>
        </w:rPr>
        <w:t xml:space="preserve">etect, </w:t>
      </w:r>
      <w:r w:rsidR="00F33380">
        <w:rPr>
          <w:color w:val="5B676E"/>
        </w:rPr>
        <w:t>R</w:t>
      </w:r>
      <w:r>
        <w:rPr>
          <w:color w:val="5B676E"/>
        </w:rPr>
        <w:t>espond and</w:t>
      </w:r>
      <w:r>
        <w:rPr>
          <w:color w:val="5B676E"/>
          <w:spacing w:val="-8"/>
        </w:rPr>
        <w:t xml:space="preserve"> </w:t>
      </w:r>
      <w:r w:rsidR="00F33380">
        <w:rPr>
          <w:color w:val="5B676E"/>
        </w:rPr>
        <w:t>R</w:t>
      </w:r>
      <w:r>
        <w:rPr>
          <w:color w:val="5B676E"/>
        </w:rPr>
        <w:t>ecover.</w:t>
      </w:r>
    </w:p>
    <w:p w14:paraId="3E390DFD" w14:textId="77777777" w:rsidR="007677D2" w:rsidRDefault="007677D2">
      <w:pPr>
        <w:pStyle w:val="BodyText"/>
        <w:rPr>
          <w:sz w:val="20"/>
        </w:rPr>
      </w:pPr>
    </w:p>
    <w:p w14:paraId="2DDA6E70" w14:textId="77777777" w:rsidR="007677D2" w:rsidRDefault="00506A8A">
      <w:pPr>
        <w:pStyle w:val="BodyText"/>
        <w:rPr>
          <w:sz w:val="10"/>
        </w:rPr>
      </w:pPr>
      <w:r>
        <w:rPr>
          <w:noProof/>
        </w:rPr>
        <w:drawing>
          <wp:anchor distT="0" distB="0" distL="0" distR="0" simplePos="0" relativeHeight="2" behindDoc="0" locked="0" layoutInCell="1" allowOverlap="1" wp14:anchorId="5C6283C2" wp14:editId="4A658D35">
            <wp:simplePos x="0" y="0"/>
            <wp:positionH relativeFrom="page">
              <wp:posOffset>485140</wp:posOffset>
            </wp:positionH>
            <wp:positionV relativeFrom="paragraph">
              <wp:posOffset>88693</wp:posOffset>
            </wp:positionV>
            <wp:extent cx="7092639" cy="407136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092639" cy="4071366"/>
                    </a:xfrm>
                    <a:prstGeom prst="rect">
                      <a:avLst/>
                    </a:prstGeom>
                  </pic:spPr>
                </pic:pic>
              </a:graphicData>
            </a:graphic>
          </wp:anchor>
        </w:drawing>
      </w:r>
    </w:p>
    <w:p w14:paraId="2FCB9C20" w14:textId="77777777" w:rsidR="007677D2" w:rsidRDefault="007677D2">
      <w:pPr>
        <w:pStyle w:val="BodyText"/>
        <w:rPr>
          <w:sz w:val="20"/>
        </w:rPr>
      </w:pPr>
    </w:p>
    <w:p w14:paraId="31313E82" w14:textId="77777777" w:rsidR="007677D2" w:rsidRDefault="007677D2">
      <w:pPr>
        <w:pStyle w:val="BodyText"/>
        <w:rPr>
          <w:sz w:val="20"/>
        </w:rPr>
      </w:pPr>
    </w:p>
    <w:p w14:paraId="4937D49F" w14:textId="77777777" w:rsidR="007677D2" w:rsidRDefault="007677D2">
      <w:pPr>
        <w:pStyle w:val="BodyText"/>
        <w:rPr>
          <w:sz w:val="20"/>
        </w:rPr>
      </w:pPr>
    </w:p>
    <w:p w14:paraId="7DE4B7F7" w14:textId="77777777" w:rsidR="007677D2" w:rsidRDefault="007677D2">
      <w:pPr>
        <w:pStyle w:val="BodyText"/>
        <w:rPr>
          <w:sz w:val="20"/>
        </w:rPr>
      </w:pPr>
    </w:p>
    <w:p w14:paraId="4A7287A0" w14:textId="77777777" w:rsidR="007677D2" w:rsidRDefault="007677D2">
      <w:pPr>
        <w:pStyle w:val="BodyText"/>
        <w:rPr>
          <w:sz w:val="20"/>
        </w:rPr>
      </w:pPr>
    </w:p>
    <w:p w14:paraId="26C9D992" w14:textId="77777777" w:rsidR="007677D2" w:rsidRDefault="007677D2">
      <w:pPr>
        <w:pStyle w:val="BodyText"/>
        <w:rPr>
          <w:sz w:val="20"/>
        </w:rPr>
      </w:pPr>
    </w:p>
    <w:p w14:paraId="28AC84B7" w14:textId="77777777" w:rsidR="007677D2" w:rsidRDefault="007677D2">
      <w:pPr>
        <w:pStyle w:val="BodyText"/>
        <w:rPr>
          <w:sz w:val="20"/>
        </w:rPr>
      </w:pPr>
    </w:p>
    <w:p w14:paraId="7D6C2FAD" w14:textId="77777777" w:rsidR="007677D2" w:rsidRDefault="007677D2">
      <w:pPr>
        <w:pStyle w:val="BodyText"/>
        <w:rPr>
          <w:sz w:val="20"/>
        </w:rPr>
      </w:pPr>
    </w:p>
    <w:p w14:paraId="3A6DFFD3" w14:textId="77777777" w:rsidR="007677D2" w:rsidRDefault="007677D2">
      <w:pPr>
        <w:pStyle w:val="BodyText"/>
        <w:rPr>
          <w:sz w:val="20"/>
        </w:rPr>
      </w:pPr>
    </w:p>
    <w:p w14:paraId="28FC24C9" w14:textId="77777777" w:rsidR="007677D2" w:rsidRDefault="007677D2">
      <w:pPr>
        <w:pStyle w:val="BodyText"/>
        <w:rPr>
          <w:sz w:val="20"/>
        </w:rPr>
      </w:pPr>
    </w:p>
    <w:p w14:paraId="6C1BF268" w14:textId="77777777" w:rsidR="007677D2" w:rsidRDefault="007677D2">
      <w:pPr>
        <w:pStyle w:val="BodyText"/>
        <w:rPr>
          <w:sz w:val="20"/>
        </w:rPr>
      </w:pPr>
    </w:p>
    <w:p w14:paraId="072F7340" w14:textId="77777777" w:rsidR="007677D2" w:rsidRDefault="007677D2">
      <w:pPr>
        <w:pStyle w:val="BodyText"/>
        <w:rPr>
          <w:sz w:val="20"/>
        </w:rPr>
      </w:pPr>
    </w:p>
    <w:p w14:paraId="42650E47" w14:textId="77777777" w:rsidR="007677D2" w:rsidRDefault="007677D2">
      <w:pPr>
        <w:pStyle w:val="BodyText"/>
        <w:rPr>
          <w:sz w:val="20"/>
        </w:rPr>
      </w:pPr>
    </w:p>
    <w:p w14:paraId="39E1A431" w14:textId="77777777" w:rsidR="007677D2" w:rsidRDefault="007677D2">
      <w:pPr>
        <w:pStyle w:val="BodyText"/>
        <w:rPr>
          <w:sz w:val="20"/>
        </w:rPr>
      </w:pPr>
    </w:p>
    <w:p w14:paraId="2064C2F2" w14:textId="77777777" w:rsidR="007677D2" w:rsidRDefault="007677D2">
      <w:pPr>
        <w:pStyle w:val="BodyText"/>
        <w:rPr>
          <w:sz w:val="20"/>
        </w:rPr>
      </w:pPr>
    </w:p>
    <w:p w14:paraId="54977AE8" w14:textId="77777777" w:rsidR="007677D2" w:rsidRDefault="007677D2">
      <w:pPr>
        <w:pStyle w:val="BodyText"/>
        <w:rPr>
          <w:sz w:val="20"/>
        </w:rPr>
      </w:pPr>
    </w:p>
    <w:p w14:paraId="5252EA93" w14:textId="77777777" w:rsidR="007677D2" w:rsidRDefault="007677D2">
      <w:pPr>
        <w:pStyle w:val="BodyText"/>
        <w:rPr>
          <w:sz w:val="20"/>
        </w:rPr>
      </w:pPr>
    </w:p>
    <w:p w14:paraId="51FDF081" w14:textId="77777777" w:rsidR="007677D2" w:rsidRDefault="007677D2">
      <w:pPr>
        <w:pStyle w:val="BodyText"/>
        <w:rPr>
          <w:sz w:val="20"/>
        </w:rPr>
      </w:pPr>
    </w:p>
    <w:p w14:paraId="16005C4F" w14:textId="77777777" w:rsidR="007677D2" w:rsidRDefault="007677D2">
      <w:pPr>
        <w:pStyle w:val="BodyText"/>
        <w:rPr>
          <w:sz w:val="20"/>
        </w:rPr>
      </w:pPr>
    </w:p>
    <w:p w14:paraId="26E1F534" w14:textId="05C3AE99" w:rsidR="007677D2" w:rsidRDefault="006737A4">
      <w:pPr>
        <w:pStyle w:val="BodyText"/>
        <w:spacing w:before="9"/>
      </w:pPr>
      <w:r>
        <w:rPr>
          <w:noProof/>
        </w:rPr>
        <mc:AlternateContent>
          <mc:Choice Requires="wps">
            <w:drawing>
              <wp:anchor distT="0" distB="0" distL="0" distR="0" simplePos="0" relativeHeight="487589376" behindDoc="1" locked="0" layoutInCell="1" allowOverlap="1" wp14:anchorId="34E6FB07" wp14:editId="30213A3B">
                <wp:simplePos x="0" y="0"/>
                <wp:positionH relativeFrom="page">
                  <wp:posOffset>814070</wp:posOffset>
                </wp:positionH>
                <wp:positionV relativeFrom="paragraph">
                  <wp:posOffset>181610</wp:posOffset>
                </wp:positionV>
                <wp:extent cx="6482080" cy="127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1270"/>
                        </a:xfrm>
                        <a:custGeom>
                          <a:avLst/>
                          <a:gdLst>
                            <a:gd name="T0" fmla="+- 0 1282 1282"/>
                            <a:gd name="T1" fmla="*/ T0 w 10208"/>
                            <a:gd name="T2" fmla="+- 0 11489 1282"/>
                            <a:gd name="T3" fmla="*/ T2 w 10208"/>
                          </a:gdLst>
                          <a:ahLst/>
                          <a:cxnLst>
                            <a:cxn ang="0">
                              <a:pos x="T1" y="0"/>
                            </a:cxn>
                            <a:cxn ang="0">
                              <a:pos x="T3" y="0"/>
                            </a:cxn>
                          </a:cxnLst>
                          <a:rect l="0" t="0" r="r" b="b"/>
                          <a:pathLst>
                            <a:path w="10208">
                              <a:moveTo>
                                <a:pt x="0" y="0"/>
                              </a:moveTo>
                              <a:lnTo>
                                <a:pt x="10207" y="0"/>
                              </a:lnTo>
                            </a:path>
                          </a:pathLst>
                        </a:custGeom>
                        <a:noFill/>
                        <a:ln w="6035">
                          <a:solidFill>
                            <a:srgbClr val="5A66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BCF8" id="docshape5" o:spid="_x0000_s1026" style="position:absolute;margin-left:64.1pt;margin-top:14.3pt;width:510.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" path="m,l10207,e" filled="f" strokecolor="#5a666d" strokeweight=".16764mm">
                <v:path arrowok="t" o:connecttype="custom" o:connectlocs="0,0;6481445,0" o:connectangles="0,0"/>
                <w10:wrap type="topAndBottom" anchorx="page"/>
              </v:shape>
            </w:pict>
          </mc:Fallback>
        </mc:AlternateContent>
      </w:r>
    </w:p>
    <w:sectPr w:rsidR="007677D2">
      <w:footerReference w:type="default" r:id="rId14"/>
      <w:pgSz w:w="12240" w:h="15840"/>
      <w:pgMar w:top="880" w:right="200" w:bottom="1340" w:left="66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D364" w14:textId="77777777" w:rsidR="00506A8A" w:rsidRDefault="00506A8A">
      <w:r>
        <w:separator/>
      </w:r>
    </w:p>
  </w:endnote>
  <w:endnote w:type="continuationSeparator" w:id="0">
    <w:p w14:paraId="708AB29C" w14:textId="77777777" w:rsidR="00506A8A" w:rsidRDefault="0050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3F12" w14:textId="6C34F82F" w:rsidR="007677D2" w:rsidRDefault="00F90F0D">
    <w:pPr>
      <w:pStyle w:val="BodyText"/>
      <w:spacing w:line="14" w:lineRule="auto"/>
      <w:rPr>
        <w:sz w:val="20"/>
      </w:rPr>
    </w:pPr>
    <w:r>
      <w:rPr>
        <w:noProof/>
      </w:rPr>
      <mc:AlternateContent>
        <mc:Choice Requires="wps">
          <w:drawing>
            <wp:anchor distT="0" distB="0" distL="114300" distR="114300" simplePos="0" relativeHeight="487534080" behindDoc="1" locked="0" layoutInCell="1" allowOverlap="1" wp14:anchorId="40F2472D" wp14:editId="1742A007">
              <wp:simplePos x="0" y="0"/>
              <wp:positionH relativeFrom="page">
                <wp:posOffset>6172199</wp:posOffset>
              </wp:positionH>
              <wp:positionV relativeFrom="page">
                <wp:posOffset>9334500</wp:posOffset>
              </wp:positionV>
              <wp:extent cx="733425" cy="200025"/>
              <wp:effectExtent l="0" t="0" r="9525" b="952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5B885" w14:textId="414D555D" w:rsidR="007677D2" w:rsidRDefault="00506A8A">
                          <w:pPr>
                            <w:spacing w:before="13"/>
                            <w:ind w:left="20"/>
                            <w:rPr>
                              <w:sz w:val="16"/>
                            </w:rPr>
                          </w:pPr>
                          <w:r>
                            <w:rPr>
                              <w:color w:val="00ACC5"/>
                              <w:spacing w:val="-2"/>
                              <w:sz w:val="16"/>
                            </w:rPr>
                            <w:t>March</w:t>
                          </w:r>
                          <w:r>
                            <w:rPr>
                              <w:color w:val="00ACC5"/>
                              <w:spacing w:val="-4"/>
                              <w:sz w:val="16"/>
                            </w:rPr>
                            <w:t xml:space="preserve"> </w:t>
                          </w:r>
                          <w:r w:rsidR="00DE6D24">
                            <w:rPr>
                              <w:color w:val="00ACC5"/>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472D" id="_x0000_t202" coordsize="21600,21600" o:spt="202" path="m,l,21600r21600,l21600,xe">
              <v:stroke joinstyle="miter"/>
              <v:path gradientshapeok="t" o:connecttype="rect"/>
            </v:shapetype>
            <v:shape id="docshape2" o:spid="_x0000_s1026" type="#_x0000_t202" style="position:absolute;margin-left:486pt;margin-top:735pt;width:57.75pt;height:15.7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" filled="f" stroked="f">
              <v:textbox inset="0,0,0,0">
                <w:txbxContent>
                  <w:p w14:paraId="0F75B885" w14:textId="414D555D" w:rsidR="007677D2" w:rsidRDefault="00506A8A">
                    <w:pPr>
                      <w:spacing w:before="13"/>
                      <w:ind w:left="20"/>
                      <w:rPr>
                        <w:sz w:val="16"/>
                      </w:rPr>
                    </w:pPr>
                    <w:r>
                      <w:rPr>
                        <w:color w:val="00ACC5"/>
                        <w:spacing w:val="-2"/>
                        <w:sz w:val="16"/>
                      </w:rPr>
                      <w:t>March</w:t>
                    </w:r>
                    <w:r>
                      <w:rPr>
                        <w:color w:val="00ACC5"/>
                        <w:spacing w:val="-4"/>
                        <w:sz w:val="16"/>
                      </w:rPr>
                      <w:t xml:space="preserve"> </w:t>
                    </w:r>
                    <w:r w:rsidR="00DE6D24">
                      <w:rPr>
                        <w:color w:val="00ACC5"/>
                        <w:spacing w:val="-4"/>
                        <w:sz w:val="16"/>
                      </w:rPr>
                      <w:t>2023</w:t>
                    </w:r>
                  </w:p>
                </w:txbxContent>
              </v:textbox>
              <w10:wrap anchorx="page" anchory="page"/>
            </v:shape>
          </w:pict>
        </mc:Fallback>
      </mc:AlternateContent>
    </w:r>
    <w:r w:rsidR="006737A4">
      <w:rPr>
        <w:noProof/>
      </w:rPr>
      <mc:AlternateContent>
        <mc:Choice Requires="wps">
          <w:drawing>
            <wp:anchor distT="0" distB="0" distL="114300" distR="114300" simplePos="0" relativeHeight="487533568" behindDoc="1" locked="0" layoutInCell="1" allowOverlap="1" wp14:anchorId="11E2B2CE" wp14:editId="44B160E3">
              <wp:simplePos x="0" y="0"/>
              <wp:positionH relativeFrom="page">
                <wp:posOffset>723265</wp:posOffset>
              </wp:positionH>
              <wp:positionV relativeFrom="page">
                <wp:posOffset>9192260</wp:posOffset>
              </wp:positionV>
              <wp:extent cx="2744470" cy="28067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F1D5" w14:textId="77777777" w:rsidR="007677D2" w:rsidRDefault="00506A8A">
                          <w:pPr>
                            <w:spacing w:before="17" w:line="256" w:lineRule="auto"/>
                            <w:ind w:left="20"/>
                            <w:rPr>
                              <w:sz w:val="17"/>
                            </w:rPr>
                          </w:pPr>
                          <w:r>
                            <w:rPr>
                              <w:color w:val="5B676E"/>
                              <w:sz w:val="17"/>
                            </w:rPr>
                            <w:t xml:space="preserve">Government Contact: </w:t>
                          </w:r>
                          <w:hyperlink r:id="rId1">
                            <w:r>
                              <w:rPr>
                                <w:color w:val="0000FF"/>
                                <w:sz w:val="17"/>
                                <w:u w:val="single" w:color="0000FF"/>
                              </w:rPr>
                              <w:t>governmentrelations@ercot.com</w:t>
                            </w:r>
                          </w:hyperlink>
                          <w:r>
                            <w:rPr>
                              <w:color w:val="0000FF"/>
                              <w:sz w:val="17"/>
                            </w:rPr>
                            <w:t xml:space="preserve"> </w:t>
                          </w:r>
                          <w:r>
                            <w:rPr>
                              <w:color w:val="5B676E"/>
                              <w:sz w:val="17"/>
                            </w:rPr>
                            <w:t xml:space="preserve">Media Contact: </w:t>
                          </w:r>
                          <w:hyperlink r:id="rId2">
                            <w:r>
                              <w:rPr>
                                <w:color w:val="0000FF"/>
                                <w:sz w:val="17"/>
                                <w:u w:val="single" w:color="0000FF"/>
                              </w:rPr>
                              <w:t>media@ercot.com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B2CE" id="docshape1" o:spid="_x0000_s1027" type="#_x0000_t202" style="position:absolute;margin-left:56.95pt;margin-top:723.8pt;width:216.1pt;height:22.1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" filled="f" stroked="f">
              <v:textbox inset="0,0,0,0">
                <w:txbxContent>
                  <w:p w14:paraId="301EF1D5" w14:textId="77777777" w:rsidR="007677D2" w:rsidRDefault="00506A8A">
                    <w:pPr>
                      <w:spacing w:before="17" w:line="256" w:lineRule="auto"/>
                      <w:ind w:left="20"/>
                      <w:rPr>
                        <w:sz w:val="17"/>
                      </w:rPr>
                    </w:pPr>
                    <w:r>
                      <w:rPr>
                        <w:color w:val="5B676E"/>
                        <w:sz w:val="17"/>
                      </w:rPr>
                      <w:t xml:space="preserve">Government Contact: </w:t>
                    </w:r>
                    <w:hyperlink r:id="rId3">
                      <w:r>
                        <w:rPr>
                          <w:color w:val="0000FF"/>
                          <w:sz w:val="17"/>
                          <w:u w:val="single" w:color="0000FF"/>
                        </w:rPr>
                        <w:t>governmentrelations@ercot.com</w:t>
                      </w:r>
                    </w:hyperlink>
                    <w:r>
                      <w:rPr>
                        <w:color w:val="0000FF"/>
                        <w:sz w:val="17"/>
                      </w:rPr>
                      <w:t xml:space="preserve"> </w:t>
                    </w:r>
                    <w:r>
                      <w:rPr>
                        <w:color w:val="5B676E"/>
                        <w:sz w:val="17"/>
                      </w:rPr>
                      <w:t xml:space="preserve">Media Contact: </w:t>
                    </w:r>
                    <w:hyperlink r:id="rId4">
                      <w:r>
                        <w:rPr>
                          <w:color w:val="0000FF"/>
                          <w:sz w:val="17"/>
                          <w:u w:val="single" w:color="0000FF"/>
                        </w:rPr>
                        <w:t>media@ercot.com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4657" w14:textId="57C50020" w:rsidR="007677D2" w:rsidRDefault="006737A4">
    <w:pPr>
      <w:pStyle w:val="BodyText"/>
      <w:spacing w:line="14" w:lineRule="auto"/>
      <w:rPr>
        <w:sz w:val="20"/>
      </w:rPr>
    </w:pPr>
    <w:r>
      <w:rPr>
        <w:noProof/>
      </w:rPr>
      <mc:AlternateContent>
        <mc:Choice Requires="wps">
          <w:drawing>
            <wp:anchor distT="0" distB="0" distL="114300" distR="114300" simplePos="0" relativeHeight="487534592" behindDoc="1" locked="0" layoutInCell="1" allowOverlap="1" wp14:anchorId="29A167FC" wp14:editId="50D6B405">
              <wp:simplePos x="0" y="0"/>
              <wp:positionH relativeFrom="page">
                <wp:posOffset>677545</wp:posOffset>
              </wp:positionH>
              <wp:positionV relativeFrom="page">
                <wp:posOffset>9187180</wp:posOffset>
              </wp:positionV>
              <wp:extent cx="2744470" cy="28067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CC275" w14:textId="77777777" w:rsidR="007677D2" w:rsidRDefault="00506A8A">
                          <w:pPr>
                            <w:spacing w:before="17" w:line="256" w:lineRule="auto"/>
                            <w:ind w:left="20"/>
                            <w:rPr>
                              <w:sz w:val="17"/>
                            </w:rPr>
                          </w:pPr>
                          <w:r>
                            <w:rPr>
                              <w:color w:val="5B676E"/>
                              <w:sz w:val="17"/>
                            </w:rPr>
                            <w:t xml:space="preserve">Government Contact: </w:t>
                          </w:r>
                          <w:hyperlink r:id="rId1">
                            <w:r>
                              <w:rPr>
                                <w:color w:val="0000FF"/>
                                <w:sz w:val="17"/>
                                <w:u w:val="single" w:color="0000FF"/>
                              </w:rPr>
                              <w:t>governmentrelations@ercot.com</w:t>
                            </w:r>
                          </w:hyperlink>
                          <w:r>
                            <w:rPr>
                              <w:color w:val="0000FF"/>
                              <w:sz w:val="17"/>
                            </w:rPr>
                            <w:t xml:space="preserve"> </w:t>
                          </w:r>
                          <w:r>
                            <w:rPr>
                              <w:color w:val="5B676E"/>
                              <w:sz w:val="17"/>
                            </w:rPr>
                            <w:t xml:space="preserve">Media Contact: </w:t>
                          </w:r>
                          <w:hyperlink r:id="rId2">
                            <w:r>
                              <w:rPr>
                                <w:color w:val="0000FF"/>
                                <w:sz w:val="17"/>
                                <w:u w:val="single" w:color="0000FF"/>
                              </w:rPr>
                              <w:t>media@ercot.com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167FC" id="_x0000_t202" coordsize="21600,21600" o:spt="202" path="m,l,21600r21600,l21600,xe">
              <v:stroke joinstyle="miter"/>
              <v:path gradientshapeok="t" o:connecttype="rect"/>
            </v:shapetype>
            <v:shape id="docshape4" o:spid="_x0000_s1028" type="#_x0000_t202" style="position:absolute;margin-left:53.35pt;margin-top:723.4pt;width:216.1pt;height:22.1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" filled="f" stroked="f">
              <v:textbox inset="0,0,0,0">
                <w:txbxContent>
                  <w:p w14:paraId="20CCC275" w14:textId="77777777" w:rsidR="007677D2" w:rsidRDefault="00506A8A">
                    <w:pPr>
                      <w:spacing w:before="17" w:line="256" w:lineRule="auto"/>
                      <w:ind w:left="20"/>
                      <w:rPr>
                        <w:sz w:val="17"/>
                      </w:rPr>
                    </w:pPr>
                    <w:r>
                      <w:rPr>
                        <w:color w:val="5B676E"/>
                        <w:sz w:val="17"/>
                      </w:rPr>
                      <w:t xml:space="preserve">Government Contact: </w:t>
                    </w:r>
                    <w:hyperlink r:id="rId3">
                      <w:r>
                        <w:rPr>
                          <w:color w:val="0000FF"/>
                          <w:sz w:val="17"/>
                          <w:u w:val="single" w:color="0000FF"/>
                        </w:rPr>
                        <w:t>governmentrelations@ercot.com</w:t>
                      </w:r>
                    </w:hyperlink>
                    <w:r>
                      <w:rPr>
                        <w:color w:val="0000FF"/>
                        <w:sz w:val="17"/>
                      </w:rPr>
                      <w:t xml:space="preserve"> </w:t>
                    </w:r>
                    <w:r>
                      <w:rPr>
                        <w:color w:val="5B676E"/>
                        <w:sz w:val="17"/>
                      </w:rPr>
                      <w:t xml:space="preserve">Media Contact: </w:t>
                    </w:r>
                    <w:hyperlink r:id="rId4">
                      <w:r>
                        <w:rPr>
                          <w:color w:val="0000FF"/>
                          <w:sz w:val="17"/>
                          <w:u w:val="single" w:color="0000FF"/>
                        </w:rPr>
                        <w:t>media@ercot.com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99E9" w14:textId="77777777" w:rsidR="00506A8A" w:rsidRDefault="00506A8A">
      <w:r>
        <w:separator/>
      </w:r>
    </w:p>
  </w:footnote>
  <w:footnote w:type="continuationSeparator" w:id="0">
    <w:p w14:paraId="6A529181" w14:textId="77777777" w:rsidR="00506A8A" w:rsidRDefault="00506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D2"/>
    <w:rsid w:val="004604F4"/>
    <w:rsid w:val="00506A8A"/>
    <w:rsid w:val="006737A4"/>
    <w:rsid w:val="007677D2"/>
    <w:rsid w:val="00CD1702"/>
    <w:rsid w:val="00DE6D24"/>
    <w:rsid w:val="00F33380"/>
    <w:rsid w:val="00F9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2D3618B"/>
  <w15:docId w15:val="{56A5DB6A-2A55-4F78-AC45-7F80790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434"/>
    </w:pPr>
    <w:rPr>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CD1702"/>
    <w:pPr>
      <w:widowControl/>
      <w:autoSpaceDE/>
      <w:autoSpaceDN/>
    </w:pPr>
    <w:rPr>
      <w:rFonts w:ascii="Arial" w:eastAsia="Arial" w:hAnsi="Arial" w:cs="Arial"/>
    </w:rPr>
  </w:style>
  <w:style w:type="paragraph" w:styleId="Header">
    <w:name w:val="header"/>
    <w:basedOn w:val="Normal"/>
    <w:link w:val="HeaderChar"/>
    <w:uiPriority w:val="99"/>
    <w:unhideWhenUsed/>
    <w:rsid w:val="00F90F0D"/>
    <w:pPr>
      <w:tabs>
        <w:tab w:val="center" w:pos="4680"/>
        <w:tab w:val="right" w:pos="9360"/>
      </w:tabs>
    </w:pPr>
  </w:style>
  <w:style w:type="character" w:customStyle="1" w:styleId="HeaderChar">
    <w:name w:val="Header Char"/>
    <w:basedOn w:val="DefaultParagraphFont"/>
    <w:link w:val="Header"/>
    <w:uiPriority w:val="99"/>
    <w:rsid w:val="00F90F0D"/>
    <w:rPr>
      <w:rFonts w:ascii="Arial" w:eastAsia="Arial" w:hAnsi="Arial" w:cs="Arial"/>
    </w:rPr>
  </w:style>
  <w:style w:type="paragraph" w:styleId="Footer">
    <w:name w:val="footer"/>
    <w:basedOn w:val="Normal"/>
    <w:link w:val="FooterChar"/>
    <w:uiPriority w:val="99"/>
    <w:unhideWhenUsed/>
    <w:rsid w:val="00F90F0D"/>
    <w:pPr>
      <w:tabs>
        <w:tab w:val="center" w:pos="4680"/>
        <w:tab w:val="right" w:pos="9360"/>
      </w:tabs>
    </w:pPr>
  </w:style>
  <w:style w:type="character" w:customStyle="1" w:styleId="FooterChar">
    <w:name w:val="Footer Char"/>
    <w:basedOn w:val="DefaultParagraphFont"/>
    <w:link w:val="Footer"/>
    <w:uiPriority w:val="99"/>
    <w:rsid w:val="00F90F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rcot.com/committee/grwg"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ercot.com/committees/other/cipwg" TargetMode="External"/><Relationship Id="rId12" Type="http://schemas.openxmlformats.org/officeDocument/2006/relationships/hyperlink" Target="https://www.nist.gov/cyberframewor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rob.orr@ercot.com" TargetMode="External"/><Relationship Id="rId2" Type="http://schemas.openxmlformats.org/officeDocument/2006/relationships/hyperlink" Target="mailto:media@ercot.com" TargetMode="External"/><Relationship Id="rId1" Type="http://schemas.openxmlformats.org/officeDocument/2006/relationships/hyperlink" Target="mailto:rob.orr@ercot.com" TargetMode="External"/><Relationship Id="rId4" Type="http://schemas.openxmlformats.org/officeDocument/2006/relationships/hyperlink" Target="mailto:media@erco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ob.orr@ercot.com" TargetMode="External"/><Relationship Id="rId2" Type="http://schemas.openxmlformats.org/officeDocument/2006/relationships/hyperlink" Target="mailto:media@ercot.com" TargetMode="External"/><Relationship Id="rId1" Type="http://schemas.openxmlformats.org/officeDocument/2006/relationships/hyperlink" Target="mailto:rob.orr@ercot.com" TargetMode="External"/><Relationship Id="rId4" Type="http://schemas.openxmlformats.org/officeDocument/2006/relationships/hyperlink" Target="mailto:media@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Searcy, Robbie</dc:creator>
  <cp:lastModifiedBy>Lofton, Amy</cp:lastModifiedBy>
  <cp:revision>4</cp:revision>
  <dcterms:created xsi:type="dcterms:W3CDTF">2023-03-20T18:01:00Z</dcterms:created>
  <dcterms:modified xsi:type="dcterms:W3CDTF">2023-03-20T18:05:00Z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Acrobat PDFMaker 21 for Word</vt:lpwstr>
  </property>
  <property fmtid="{D5CDD505-2E9C-101B-9397-08002B2CF9AE}" pid="4" name="LastSaved">
    <vt:filetime>2023-03-15T00:00:00Z</vt:filetime>
  </property>
  <property fmtid="{D5CDD505-2E9C-101B-9397-08002B2CF9AE}" pid="5" name="Producer">
    <vt:lpwstr>Adobe PDF Library 21.11.71</vt:lpwstr>
  </property>
  <property fmtid="{D5CDD505-2E9C-101B-9397-08002B2CF9AE}" pid="6" name="SourceModified">
    <vt:lpwstr>D:20220216155633</vt:lpwstr>
  </property>
</Properties>
</file>